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F9" w:rsidRDefault="003723F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холодного водоснабжения 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Тульская обл., Заокский р-он,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5C1F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2017г.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«Эксплуатационная компания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в лице Исполнительного директора Кванталиани Ольги Викторовны,  действующ</w:t>
      </w:r>
      <w:r w:rsidR="000510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на основании Доверенности № 21-12/17 от 21.12.17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г., с одной стороны, и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гражда</w:t>
      </w:r>
      <w:proofErr w:type="gramStart"/>
      <w:r w:rsidRPr="00A3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proofErr w:type="gramEnd"/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proofErr w:type="spellStart"/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</w:t>
      </w:r>
      <w:proofErr w:type="spellEnd"/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2F5D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C1F8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именуемая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«Потребитель»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 «Стороны», а по отдельности «Сторона», заключили  настоящий договор о нижеследующем: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Предмет договора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По настоящему договору Эксплуатационная компания, осуществляющая холодное водоснабжение, обязуется подавать Потребителю через присоединенную водопроводную сеть из централизованных систем холодного водоснабжения холодную (питьевую) воду.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Потребитель обязуется оплачивать холодную (питьевую) воду (далее - холодная вода) установленного качества в объеме, определенном настоящим договором., оплачивать 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сетей и исправность используемых им приборов учета.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Граница раздела балансовой принадлежности по водопроводным сетям Потребителя и Эксплуатационной компании указывается в акте о разграничении балансовой принадлежности по форме согласно </w:t>
      </w:r>
      <w:hyperlink w:anchor="Par333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приложению N 1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Граница раздела эксплуатационной ответственности по водопроводным сетям Потребителя и Эксплуатационной компании указывается в акте о разграничении эксплуатационной ответственности по форме согласно </w:t>
      </w:r>
      <w:hyperlink w:anchor="Par377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приложению N 2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Местом исполнения обязательств по договору  является: Тульская область, Заокский район,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Коттеджный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поселок «</w:t>
      </w:r>
      <w:r w:rsidR="00577E2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EF2F8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_____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II. Сроки и режим подачи холодной воды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Датой начала подачи холодной воды является "__" ____________ 20__ 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</w:t>
      </w:r>
      <w:hyperlink w:anchor="Par421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приложению N 3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III. Тарифы, сроки и порядок оплаты по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7. Оплата по настоящему договору осуществляется Потребителем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Тариф на холодную (питьевую) воду, установленный на дату заключения настоящего Договора, - 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41,29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Сорок один руб.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29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коп. за куб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.м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НДС.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НДС начисляется и предъявляется к оплате в установленном налоговым законодательством порядке.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60"/>
      <w:bookmarkEnd w:id="0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8. Расчетный период, установленный настоящим договором, равен одному календарному месяцу. Потребитель вносит оплату за фактически поданную в истекшем месяце холодную воду и (или) оказанные услуги водоотведения до 10-го числа месяца, следующего за месяцем, за который осуществляется оплата, на основании счетов, выставляемых к оплате Эксплуатационной компанией не позднее 5-го числа месяца, следующего за расчетным месяцем.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объем фактического потребления холодной воды и за истекший месяц окажется меньше объема воды, за который Потребителем была произведена оплата, излишне уплаченная сумма засчитывается в счет последующего платежа за следующий месяц.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Датой оплаты считается дата поступления денежных средств на расчетный счет Эксплуатационной компании.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9. При размещении узла учета и приборов учета не на границе раздела эксплуатационной ответственности величина потерь холодной воды, возникающих на участке сети от границы раздела эксплуатационной ответственности до места установки прибора учета, составляет 20% (двадцать процентов). Указанный объем подлежит оплате в порядке, предусмотренном </w:t>
      </w:r>
      <w:hyperlink w:anchor="Par60" w:history="1">
        <w:r w:rsidRPr="004315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пунктом 8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договора, дополнительно к оплате объема потребленной холодной воды в расчетном периоде, определенного по показаниям приборов учета.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Сверка расчетов по настоящему договору проводится между Эксплуатационной компанией и Потребителем не реже 1 раза в год, а также по инициативе одной из сторон путем составления и подписания сторонами соответствующего акта. Сторона, инициирующая проведение сверки расчетов по настоящему договору, уведомляет другую сторону о дате ее проведения не менее чем за 5 рабочих дней до дня ее проведения.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неявки стороны в указанный срок для проведения сверки расчетов сторона, инициирующая проведение сверки расчетов по договору, составляет и направляет в адрес другой стороны акт сверки расчетов в 2 экземплярах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таком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случае подписание акта сверки расчетов осуществляется в течение 3 рабочих дней со дня его получения.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неполучения ответа в течение более 10 рабочих дней после направления стороне акт сверки расчетов считается признанным (согласованным) обеими сторонами.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07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IV. Права и обязанности сторон</w:t>
      </w:r>
    </w:p>
    <w:p w:rsidR="008A57E4" w:rsidRPr="00490718" w:rsidRDefault="008A57E4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12. Эксплуатационная компания обязана: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осуществлять подачу Потребителю холодной воды установленного качества в объеме, установленном настоящим договором.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осуществлять производственный </w:t>
      </w:r>
      <w:r w:rsidR="00B35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качества питьевой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соблюдать установленный режим подачи холодной воды;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выявления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Потребителя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предоставлять Потребителю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з) при участии Потребителя, если иное не предусмотрено </w:t>
      </w:r>
      <w:hyperlink r:id="rId5" w:history="1">
        <w:r w:rsidRPr="004315E8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и) опломбировать Потребителю приборы учета холодной воды без взимания платы, за исключением случаев, предусмотренных </w:t>
      </w:r>
      <w:hyperlink r:id="rId6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при которых взимается плата за опломбирование приборов учета;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предупреждать Потребителя о временном прекращении или ограничении холодного водоснабжения и в порядке и в случаях, которые предусмотрены настоящим договором и нормативными правовыми актами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л) принимать необходимые меры по своевременной ликвидации аварий и повреждений на централизованных с</w:t>
      </w:r>
      <w:r w:rsidR="00B35E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истемах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н)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сетях;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т) уведомлять Потребителя о графиках и сроках проведения планово-предупредительного ремонта водопроводных сетей, через которые осуществляется холодное водоснабжение</w:t>
      </w:r>
      <w:r w:rsidR="00B4605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13. Эксплуатационная компания вправе: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правильностью учета объемов поданной (полученной Потребителем) холодной воды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осуществлять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наличием самовольного пользования и (или) самовольного подключения Потребителя к централизованным системам холодного </w:t>
      </w:r>
      <w:r w:rsidR="00B460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водоснабжения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принимать меры по предотвращению самовольного пользования и (или) самовольного подключения к централизованным системам холодного водоснабжения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временно прекращать или ограничивать холодное водоснабжение в случаях, предусмотренных законодательством Российской Федерации;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иметь беспрепятственный доступ к сетям, местам отбора проб воды и приборам учета холодной воды в порядке, предусмотренном </w:t>
      </w:r>
      <w:hyperlink w:anchor="Par161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разделом VI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де) инициировать проведение сверки расчетов по настоящему договору.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14. Потребитель обязан: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обеспечивать учет получаемой холодной воды в порядке, установленном </w:t>
      </w:r>
      <w:hyperlink w:anchor="Par128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разделом V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договора, и в соответствии с </w:t>
      </w:r>
      <w:hyperlink r:id="rId7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</w:t>
      </w:r>
      <w:r w:rsidR="00FC2BB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утвержденными Правительством Российской Федерации, если иное не предусмотрено настоящим договором;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установить приборы учета холодной воды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8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соблюдать установленный настоящим договором режим потребления холодной воды;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е) производить оплату по настоящему договору в порядке, размере и сроки, которые определены в соответствии с настоящим договором и в случаях, установленных законодательством Российской Федерации, а также возмещать вред, причиненный водному объекту;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ж) обеспечивать беспрепятственный доступ представителям эксплуатационной компании или по ее указанию представителям ино</w:t>
      </w:r>
      <w:r w:rsidR="00D14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организации к водопроводным сетям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ме</w:t>
      </w:r>
      <w:r w:rsidR="00D1451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стам отбора проб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приборам учета в случаях и порядке, которые предусмотрены </w:t>
      </w:r>
      <w:hyperlink w:anchor="Par161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разделом VI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з) содержать в исправном состоянии системы и средства противопожарного водоснабжения, принадлежащие Потребителю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и) незамедлительно уведомлять Эксплуатационную компанию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к) уведомлять Эксплуатационную компанию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</w:t>
      </w:r>
      <w:r w:rsidR="009B7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истемам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также о предоставлении прав владения и (или) пользования такими объектами, устройствами или сооружениями третьим лицам в порядке, установленном </w:t>
      </w:r>
      <w:hyperlink w:anchor="Par240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разделом</w:t>
        </w:r>
        <w:r w:rsidR="002F5D2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 xml:space="preserve"> </w:t>
        </w:r>
        <w:r w:rsidR="002F5D25" w:rsidRPr="002F5D25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I</w:t>
        </w:r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X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л) незамедлительно сообщать Эксплуатационной компании обо всех повреждениях или неисправностях на водопроводных сетях, сооружениях и устройствах, приборах учета, о нарушении целостности пломб и нарушениях работы централизованных систем холодного </w:t>
      </w:r>
      <w:r w:rsidR="009B7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водоснабжения</w:t>
      </w:r>
      <w:r w:rsidR="00E9443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м) обеспечить в сроки, установленные законодательством Российской Федерации, ликвидацию повреждения или неисправности водопроводных сетей, принадлежащих Потребителю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о) 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</w:t>
      </w:r>
      <w:r w:rsidR="00E9443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в местах прокладки сетей, находящихся в границах его эксплуатационной ответственности, без согласия Эксплуатационной компании;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п) 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 Потребитель имеет право:</w:t>
      </w:r>
    </w:p>
    <w:p w:rsidR="00E94431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получать от Эксплуатационной компании информацию о результатах производственного контроля качества питьевой воды, осуществляемого организацией водопроводного хозяйства в порядке, предусмотренном законодательством Российской Федерации,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получать от Эксплуатационной компании информацию об изменении установленных тарифов на питьевую воду (питьевое водоснабжение);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 привлекать  третьих  лиц  для  выполнения  работ по устройству узла учета;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инициировать проведение сверки расчетов по настоящему договору;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осуществлять в целях контроля качества холодной воды, </w:t>
      </w:r>
      <w:r w:rsidR="00A411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отбор проб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параллельный отбор проб, а также принимать учас</w:t>
      </w:r>
      <w:r w:rsidR="00A4118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тие в отборе проб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осуществляемом Эксплуатационной компанией.</w:t>
      </w:r>
    </w:p>
    <w:p w:rsidR="008A57E4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28"/>
      <w:bookmarkEnd w:id="1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Порядок осуществления учета поданной холодной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сроки и способы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показаний приборов учета Эксплуатационной компании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16. Для учета объемов поданной Потребителю холодной воды стороны используют приборы учета.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17. Сведения об узл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ах учета и приборах учета воды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местах отбора проб воды указываются по форме согласно </w:t>
      </w:r>
      <w:hyperlink w:anchor="Par498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 xml:space="preserve">приложению N </w:t>
        </w:r>
      </w:hyperlink>
      <w:r w:rsidR="003B04ED">
        <w:t>4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18. Коммерческий  учет    полученной    холодной    воды   обеспечивает Эксплуатационная компания.</w:t>
      </w:r>
    </w:p>
    <w:p w:rsidR="000545C9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20. Количество поданной холодной воды определяется стороной, осуществляющей </w:t>
      </w:r>
      <w:r w:rsidR="001D4E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коммерческий учет холодной 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соответствии с данными учета фактического потребления холодной воды по показаниям приборов учета, за исключением случаев, когда в соответствии с </w:t>
      </w:r>
      <w:hyperlink r:id="rId9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</w:t>
      </w:r>
      <w:r w:rsidR="001D4E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21.  В 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отсутствия  у  Потребителя приборов учета холодной воды Потребитель обязан в десятидневный срок установить и  ввести  в  эксплуатацию  приборы  учета  холодной  воды</w:t>
      </w:r>
      <w:r w:rsidR="001D4ED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22.  Сторона,  осуществляющая  коммерческий  учет поданной (полученной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)х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олодной воды, снимает показания приборов учета на последнее  число  расчетного  периода,  установленного настоящим договором, либо   осуществляет   в   случаях,  предусмотренных  </w:t>
      </w:r>
      <w:hyperlink r:id="rId10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организации коммерческого  учета воды, расчет объема поданной (полученной)холодной  воды  расчетным способом, а также вносит показания приборов учета в журнал учета расхода воды </w:t>
      </w:r>
      <w:r w:rsidR="008E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 передает   эти  сведения  в  Эксплуатационную компанию не позднее 25-го числа расчетного периода.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 Передача Потребителем сведений о показаниях приборов учета Эксплуатационной компании осуществляется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таких сведений адресатом.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61"/>
      <w:bookmarkEnd w:id="2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VI. Порядок обеспечения Потребителем доступа Эксплуатационной компании к водопроводным</w:t>
      </w:r>
      <w:r w:rsidR="008E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колодцам,</w:t>
      </w:r>
    </w:p>
    <w:p w:rsidR="004315E8" w:rsidRPr="004315E8" w:rsidRDefault="008E38D1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местам отбора проб воды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приборам учета холодной </w:t>
      </w:r>
      <w:r w:rsidR="008E38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воды.</w:t>
      </w:r>
    </w:p>
    <w:p w:rsidR="008A57E4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Pr="004315E8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 Потребитель обязан обеспечить представителям Эксплуатационной компании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Эксплуатационная компания или по ее указанию иная организация предварительно, не позднее 15 минут до проведения обследования и (или) отбора проб, оповещают Потребителя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б) уполномоченные представители Эксплуатационной компании или представители иной организации предъявляют Потребителю документы, уполномочивающие на совершение соответствующих действий от имени Эксплуатационной компании или иной организации);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в) доступ представителям Эксплуатационной компании или по ее указанию представителям иной организации к местам отбора проб воды,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</w:t>
      </w:r>
      <w:r w:rsidR="00BC737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г) Потребитель принимает участие в проведении Эксплуатационной компанией всех проверок, предусмотренных настоящим разделом;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д) отказ в доступе (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недопуск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представителям Эксплуатационной компании или по ее поручению иной организации к приборам учета (узлам учета) воды приравнивается к самовольному пользованию централизованной системой холодного водоснабжения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что влечет за собой применение расчетного способа при определении количества поданной (полученной) холодной воды за весь период нарушения. Продолжительность периода нарушения определяется в соответствии с </w:t>
      </w:r>
      <w:hyperlink r:id="rId11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коммерческого учета воды, сточных вод, утвержденными Правительством Российской Федерации;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VII. Порядок контроля качества питьевой воды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25.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Производственный контроль качества питьевой воды, подаваемой Потребителю с использованием централизованных систем холодного водоснабжения, осуществляется в соответствии с </w:t>
      </w:r>
      <w:hyperlink r:id="rId12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осуществления производственного контроля качества и безопасности питьевой воды, горячей воды, утвержденными Правительством Российской Федерации.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26.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питьевой воды установленным требованиям, за исключением показателей качества питьевой воды, характеризующих ее безопасность, в пределах, определенных планом мероприятий по приведению качества питьевой воды в соответствие с установленными требованиями.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27. Потребитель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Потребитель обязан известить Эксплуатационную компанию о времени и месте отбора проб холодной (питьевой) воды не позднее 3 суток до проведения отбора.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DB472C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VII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Условия временного прекращения или ограничения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холодного водоснабжения 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43. Эксплуатационная компания вправе осуществить временное прекращение или ограничение холодного водоснабжения Потребителя только в случаях, установленных Федеральным </w:t>
      </w:r>
      <w:hyperlink r:id="rId13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14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44. Эксплуатационная компания в течение 24 часов с момента временного прекращения или ограничения холодного водоснабжения Потребителя уведомляет о таком прекращении или ограничении: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Потребителя;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)а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дминистрацию муниципального образования Заокский район;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)Т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ерриториальный орган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г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)Т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ерриториальный орган федерального органа исполнительной власти, уполномоченного на решение задач в области пожарной безопасности.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45. Уведомление Эксплуатационной компании о временном прекращении или ограничении холодного водоснабжения Потребителя, а также уведомление о снятии такого прекращения или ограничения и возобновлении холодного водоснабжения и Потребителя направляются соответствующим лицам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2C4875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240"/>
      <w:bookmarkEnd w:id="3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X. Порядок уведомления Эксплуатационной компании о переходе прав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объекты, в отношении которых осуществляется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водоснабжение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46.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перехода прав на объекты, устройства и сооружения, предназначенные для подключения (присоединения) к централизованным с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истемам холодного водоснабжения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предоставления прав владения и (или) пользования такими объектами, устройствами или сооружениями третьим лицам Потребитель в течение 3 дней со дня наступления одного из указанных событий направляет Эксплуатационной компании письменное уведомление с указанием лиц, к которым перешли права.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Уведомление направляется по почте или нарочным.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47. Уведомление считается полученным Эксплуатационной компанией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почтового уведомления о вручении или с даты подписи уполномоченного представителя Эксплуатационной компании, свидетельствующей о получении уведомления.</w:t>
      </w:r>
    </w:p>
    <w:p w:rsidR="002C4875" w:rsidRDefault="002C487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Условия водоснабжения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иных лиц, объекты которых подключены к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водопроводным</w:t>
      </w:r>
      <w:proofErr w:type="gramEnd"/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сетям, принадлежащим Потребителю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52. Потребитель представляет Эксплуатационной компании сведения о лицах, объекты которых подключены к водопроводным сетям, принадлежащим Потребителю.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53. Сведения об иных Потребителях, объекты которых подключены к водопроводным  сетям, принадлежащим Потребителю,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воды, наличия узла учета воды,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 отбора проб воды</w:t>
      </w:r>
      <w:r w:rsidR="002C487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Эксплуатационная компания вправе запросить у Потребителя  иные необходимые сведения и документы.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54. Эксплуатационная компания осуществляет водоснабжение лиц, объекты которых подключены к водопроводным сетям Потребителя, при условии, что такие лица заключили договор о водоснабжении с Эксплуатационной компанией.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55. Эксплуатационная компания не несет ответственности за нарушения условий настоящего договора, допущенные в отношении лиц, объекты которых подключены к водопроводным сетям Потребителя и которые не имеют договора холодного водоснабжения и (или) единого договора холодного водоснабжения с Эксплуатационной компанией.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XI. Порядок урегулирования споров и разногласий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58.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60. Сторона, получившая претензию, в течение 5 рабочих дней со дня ее поступления обязана рассмотреть претензию и дать ответ.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61. Стороны составляют акт об урегулировании спора (разногласий).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62.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XII. Ответственность сторон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63.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64. В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нарушения Эксплуатационной компанией требований к качеству питьевой воды, режима подачи холодной воды и (или) уровня давления холодной воды Потребитель вправе потребовать пропорционального снижения размера оплаты по настоящему договору в соответствующем расчетном периоде.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Ответственность Эксплуатационной компании за качество подаваемой питьевой воды определяется до границы эксплуатационной ответственности по водопроводным сетям Потребителя и Эксплуатационной компании, установленной в соответствии с актом о разграничении эксплуатационной ответственности, приведенным в </w:t>
      </w:r>
      <w:hyperlink w:anchor="Par377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приложении N 2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65.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неисполнения либо ненадлежащего исполнения Потребителем обязательств по оплате настоящего договора Эксплуатационная компания вправе потребовать от Потребителя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A601F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A601F5" w:rsidRP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601F5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XIII</w:t>
      </w:r>
      <w:r w:rsid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Обстоятельства непреодолимой силы</w:t>
      </w:r>
      <w:r w:rsidR="00A601F5" w:rsidRPr="00A601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66.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A57E4" w:rsidRPr="004315E8" w:rsidRDefault="008A57E4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</w:t>
      </w:r>
      <w:r w:rsidR="00A601F5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I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V. Действие договора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68. Настоящий договор вступает в силу и является обязательным для сторон со дня его подписания обеими сторонами. Настоящий договор действует до окончания текущего календарного года и считается ежегодно продленным, если за один месяц до окончания срока его действия ни одна из сторон не заявит о его изменении или о заключении нового договора на иных условиях 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69. Настоящий договор действует до окончания текущего календарного года и считается ежегодно продленным, если за один месяц до окончания срока его действия ни одна из сторон не заявит о его изменении или о заключении нового договора на иных условиях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70. Настоящий </w:t>
      </w:r>
      <w:proofErr w:type="gramStart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</w:t>
      </w:r>
      <w:proofErr w:type="gramEnd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может быть расторгнут до окончания срока действия настоящего договора по обоюдному согласию сторон.</w:t>
      </w:r>
    </w:p>
    <w:p w:rsidR="004315E8" w:rsidRPr="004315E8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71. В </w:t>
      </w:r>
      <w:proofErr w:type="gramStart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случае</w:t>
      </w:r>
      <w:proofErr w:type="gramEnd"/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предусмотренного законодательством Российской Федерации отказа Организации водопроводно-канализационного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XV. Прочие условия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72.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73. </w:t>
      </w: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74.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5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закона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"О водоснабжении и водоотведении", </w:t>
      </w:r>
      <w:hyperlink r:id="rId16" w:history="1">
        <w:r w:rsidRPr="004315E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холодного водоснабжения и водоотведения.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75. Настоящий договор составлен в 2 экземплярах, имеющих равную юридическую силу.</w:t>
      </w: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76. Приложения к настоящему договору являются его неотъемлемой частью.</w:t>
      </w:r>
    </w:p>
    <w:p w:rsidR="00A601F5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01F5" w:rsidRPr="004315E8" w:rsidRDefault="00A601F5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315E8" w:rsidRPr="004315E8" w:rsidRDefault="004315E8" w:rsidP="004315E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XVI.</w:t>
      </w:r>
      <w:r w:rsidR="00A601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АДРЕСА, РЕКВИЗИТЫ И ПОДПИСИ СТОРОН:</w:t>
      </w:r>
    </w:p>
    <w:p w:rsidR="004315E8" w:rsidRPr="004315E8" w:rsidDel="00C27CDB" w:rsidRDefault="004315E8" w:rsidP="004315E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315E8" w:rsidRPr="004315E8" w:rsidTr="00A3365F">
        <w:tc>
          <w:tcPr>
            <w:tcW w:w="4361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5E8" w:rsidRPr="004315E8" w:rsidTr="00A3365F">
        <w:tc>
          <w:tcPr>
            <w:tcW w:w="4361" w:type="dxa"/>
          </w:tcPr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Адрес: 301000, Тульская область, Заокский район, дер. 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Скрипово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д.75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ОГРН 1147154028020,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 7126503380, КПП 712601001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/с 40702810266000000257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Отделение № 8604 Сбербанка России,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Тула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к/с 30101810300000000608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БИК  047003608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_______________/Кванталиани О.В.</w:t>
            </w: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4315E8" w:rsidRPr="004315E8" w:rsidRDefault="00051091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Доверенности № 21-12/17 от 21.12.2017</w:t>
            </w:r>
            <w:r w:rsidR="004315E8"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tbl>
            <w:tblPr>
              <w:tblW w:w="9606" w:type="dxa"/>
              <w:tblLayout w:type="fixed"/>
              <w:tblLook w:val="04A0"/>
            </w:tblPr>
            <w:tblGrid>
              <w:gridCol w:w="9606"/>
            </w:tblGrid>
            <w:tr w:rsidR="00E94B47" w:rsidRPr="00311921" w:rsidTr="005C1F8F">
              <w:tc>
                <w:tcPr>
                  <w:tcW w:w="5245" w:type="dxa"/>
                </w:tcPr>
                <w:p w:rsidR="00E94B47" w:rsidRPr="00311921" w:rsidRDefault="00E94B47" w:rsidP="00051091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94B47" w:rsidRPr="00311921" w:rsidTr="005C1F8F">
              <w:tc>
                <w:tcPr>
                  <w:tcW w:w="5245" w:type="dxa"/>
                </w:tcPr>
                <w:p w:rsidR="00E94B47" w:rsidRPr="00311921" w:rsidRDefault="00E94B47" w:rsidP="005C1F8F">
                  <w:pPr>
                    <w:pStyle w:val="a3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94B47" w:rsidRPr="00311921" w:rsidTr="005C1F8F">
              <w:tc>
                <w:tcPr>
                  <w:tcW w:w="5245" w:type="dxa"/>
                </w:tcPr>
                <w:p w:rsidR="00E94B47" w:rsidRDefault="00E94B47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051091" w:rsidRDefault="00051091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5C1F8F" w:rsidRDefault="005C1F8F" w:rsidP="005C1F8F">
                  <w:pPr>
                    <w:pStyle w:val="a3"/>
                    <w:rPr>
                      <w:rFonts w:ascii="Times New Roman" w:hAnsi="Times New Roman"/>
                    </w:rPr>
                  </w:pPr>
                </w:p>
                <w:p w:rsidR="00E94B47" w:rsidRPr="00311921" w:rsidRDefault="00E94B47" w:rsidP="005C1F8F">
                  <w:pPr>
                    <w:pStyle w:val="a3"/>
                    <w:rPr>
                      <w:rFonts w:ascii="Times New Roman" w:hAnsi="Times New Roman"/>
                    </w:rPr>
                  </w:pPr>
                  <w:r w:rsidRPr="00311921">
                    <w:rPr>
                      <w:rFonts w:ascii="Times New Roman" w:hAnsi="Times New Roman"/>
                    </w:rPr>
                    <w:t>_________</w:t>
                  </w:r>
                  <w:r w:rsidR="00051091">
                    <w:rPr>
                      <w:rFonts w:ascii="Times New Roman" w:hAnsi="Times New Roman"/>
                    </w:rPr>
                    <w:t>_______/</w:t>
                  </w:r>
                  <w:r w:rsidR="005C1F8F">
                    <w:rPr>
                      <w:rFonts w:ascii="Times New Roman" w:hAnsi="Times New Roman"/>
                    </w:rPr>
                    <w:t>_____________________</w:t>
                  </w:r>
                  <w:r w:rsidRPr="00311921">
                    <w:rPr>
                      <w:rFonts w:ascii="Times New Roman" w:hAnsi="Times New Roman"/>
                    </w:rPr>
                    <w:t>/</w:t>
                  </w:r>
                </w:p>
              </w:tc>
            </w:tr>
          </w:tbl>
          <w:p w:rsidR="004315E8" w:rsidRPr="004315E8" w:rsidRDefault="004315E8" w:rsidP="004315E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A3365F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36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ложение N 1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333"/>
      <w:bookmarkEnd w:id="4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разграничении балансовой принадлежности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«Эксплуатационная компания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в лице Исполнительного директора Кванталиани Ольги Викторовны,  действующ</w:t>
      </w:r>
      <w:r w:rsidR="000510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на основании Доверенности № 21-12/17 от 21.12.17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г., с одной стороны, и 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гражданка  Российской Федерации </w:t>
      </w:r>
      <w:r w:rsidR="005C1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именуемая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4315E8"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«Потребитель»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 «Стороны», а по отдельности «Сторона», составили настоящий акт о том, что границей раздела балансовой принадлежности по водопроводнымсетям абонента и эксплуатационной компании является _______________________________________________________.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№1 к Договору холодного водоснабжения от «___» __________ 2017г.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4315E8" w:rsidRPr="004315E8" w:rsidTr="00A3365F">
        <w:tc>
          <w:tcPr>
            <w:tcW w:w="4361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4315E8" w:rsidRPr="004315E8" w:rsidRDefault="004315E8" w:rsidP="004315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4315E8" w:rsidRPr="004315E8" w:rsidRDefault="004315E8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 20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17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90718" w:rsidRDefault="0049071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A57E4" w:rsidRDefault="008A57E4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Pr="004315E8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2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377"/>
      <w:bookmarkEnd w:id="5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разграничении эксплуатационной ответственности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(ООО «</w:t>
      </w:r>
      <w:proofErr w:type="spell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Юнипаркс</w:t>
      </w:r>
      <w:proofErr w:type="spell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»), именуемое в дальнейшем </w:t>
      </w:r>
      <w:r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«Эксплуатационная компания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в лице Исполнительного директора Кванталиани Ольги Викторовны,  действующ</w:t>
      </w:r>
      <w:r w:rsidR="000510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 на основании Доверенности № 21-12/17 от 21.12.17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г., с одной стороны, и </w:t>
      </w: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гражданка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Российск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ой Федерации </w:t>
      </w:r>
      <w:r w:rsidR="005C1F8F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именуемая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дальнейшем </w:t>
      </w:r>
      <w:r w:rsidR="004315E8" w:rsidRPr="004315E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«Потребитель»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другой стороны, именуемые в  дальнейшем  «Стороны», а по отдельности «Сторона»,  составили  настоящий акт  о  том,  что  границей  раздела  эксплуатационной  ответственности  по водопроводными сетям абонента и эксплуатационной компании является _________________________.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№2 к Договору холодного водоснабжения от «___» __________ 2017г.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E94B47" w:rsidRPr="004315E8" w:rsidTr="005C1F8F">
        <w:tc>
          <w:tcPr>
            <w:tcW w:w="4361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E94B47" w:rsidRPr="004315E8" w:rsidRDefault="00E94B47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2017 г.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"__" ______________ 2017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Pr="004315E8" w:rsidRDefault="000545C9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3F577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N 3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 w:rsidR="003F57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421"/>
      <w:bookmarkEnd w:id="6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режиме подачи холодной воды (гарантированном объеме подачи</w:t>
      </w:r>
      <w:proofErr w:type="gramEnd"/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воды, в том числе на нужды пожаротушения, гарантированном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уровне</w:t>
      </w:r>
      <w:proofErr w:type="gramEnd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давления холодной воды в системе водоснабжения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месте присоединения)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Режим установлен с ________________ по ______________ 20__ 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4"/>
        <w:gridCol w:w="1984"/>
        <w:gridCol w:w="1984"/>
        <w:gridCol w:w="2891"/>
      </w:tblGrid>
      <w:tr w:rsidR="004315E8" w:rsidRPr="004315E8" w:rsidTr="00A3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4315E8" w:rsidRPr="004315E8" w:rsidTr="00A3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15E8" w:rsidRPr="004315E8" w:rsidTr="00A336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0,60м3/сутки</w:t>
            </w:r>
          </w:p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224м3/год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 бар</w:t>
            </w: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№3 к Договору холодного водоснабжения от «___» __________ 2017г.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E94B47" w:rsidRPr="004315E8" w:rsidTr="005C1F8F">
        <w:tc>
          <w:tcPr>
            <w:tcW w:w="4361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E94B47" w:rsidRPr="004315E8" w:rsidRDefault="00E94B47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2017 г.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"__" ______________ 2017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F577F" w:rsidRPr="004315E8" w:rsidRDefault="003F577F" w:rsidP="003F577F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N </w:t>
      </w:r>
      <w:r w:rsidR="000545C9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Договору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холодного водоснабжения</w:t>
      </w:r>
    </w:p>
    <w:p w:rsidR="000545C9" w:rsidRDefault="000545C9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3F577F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«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94B47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</w:t>
      </w:r>
      <w:r w:rsidR="004315E8"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2017г.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498"/>
      <w:bookmarkEnd w:id="7"/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СВЕДЕНИЯ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 узлах учета и приборах учета </w:t>
      </w:r>
      <w:r w:rsidR="005A36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воды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местах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отбора проб воды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8"/>
        <w:gridCol w:w="2494"/>
        <w:gridCol w:w="2608"/>
      </w:tblGrid>
      <w:tr w:rsidR="004315E8" w:rsidRPr="004315E8" w:rsidTr="00A33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Показания приборов учета на начало подачи ресурса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опломбирования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очередной поверки</w:t>
            </w:r>
          </w:p>
        </w:tc>
      </w:tr>
      <w:tr w:rsidR="004315E8" w:rsidRPr="004315E8" w:rsidTr="00A33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5E8" w:rsidRPr="004315E8" w:rsidTr="00A3365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098"/>
        <w:gridCol w:w="1531"/>
        <w:gridCol w:w="2098"/>
        <w:gridCol w:w="2608"/>
      </w:tblGrid>
      <w:tr w:rsidR="004315E8" w:rsidRPr="004315E8" w:rsidTr="00A336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узла учета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Диаметр прибора учета, </w:t>
            </w:r>
            <w:proofErr w:type="gramStart"/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Технический паспорт прилагается (указать количество листов)</w:t>
            </w:r>
          </w:p>
        </w:tc>
      </w:tr>
      <w:tr w:rsidR="004315E8" w:rsidRPr="004315E8" w:rsidTr="00A336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315E8" w:rsidRPr="004315E8" w:rsidTr="00A3365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005"/>
        <w:gridCol w:w="2778"/>
        <w:gridCol w:w="2665"/>
      </w:tblGrid>
      <w:tr w:rsidR="004315E8" w:rsidRPr="004315E8" w:rsidTr="00A33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места отбора проб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Характеристика места отбора проб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Частота отбора проб</w:t>
            </w:r>
          </w:p>
        </w:tc>
      </w:tr>
      <w:tr w:rsidR="004315E8" w:rsidRPr="004315E8" w:rsidTr="00A33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15E8" w:rsidRPr="004315E8" w:rsidTr="00A3365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E8" w:rsidRPr="004315E8" w:rsidRDefault="004315E8" w:rsidP="00431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№5 к Договору холодного водоснабжения от «___» __________ 2017г. согласовано Сторонами: </w:t>
      </w: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361"/>
        <w:gridCol w:w="5245"/>
      </w:tblGrid>
      <w:tr w:rsidR="00E94B47" w:rsidRPr="004315E8" w:rsidTr="005C1F8F">
        <w:tc>
          <w:tcPr>
            <w:tcW w:w="4361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Эксплуатационная компания:</w:t>
            </w:r>
          </w:p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Юнипаркс</w:t>
            </w:r>
            <w:proofErr w:type="spellEnd"/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45" w:type="dxa"/>
          </w:tcPr>
          <w:p w:rsidR="00E94B47" w:rsidRPr="004315E8" w:rsidRDefault="00E94B47" w:rsidP="005C1F8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315E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Потребитель:</w:t>
            </w:r>
          </w:p>
          <w:p w:rsidR="00E94B47" w:rsidRPr="004315E8" w:rsidRDefault="00E94B47" w:rsidP="0049071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_GoBack"/>
            <w:bookmarkEnd w:id="8"/>
          </w:p>
        </w:tc>
      </w:tr>
    </w:tbl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_______________________________________ 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 2017 г.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"__" ______________ 2017</w:t>
      </w:r>
      <w:r w:rsidRPr="004315E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</w:t>
      </w: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94B47" w:rsidRPr="004315E8" w:rsidRDefault="00E94B47" w:rsidP="00E94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315E8" w:rsidRPr="004315E8" w:rsidRDefault="004315E8" w:rsidP="00431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315E8" w:rsidRPr="004315E8" w:rsidSect="00684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5E8"/>
    <w:rsid w:val="00051091"/>
    <w:rsid w:val="000545C9"/>
    <w:rsid w:val="001960EB"/>
    <w:rsid w:val="001D4ED7"/>
    <w:rsid w:val="002C4875"/>
    <w:rsid w:val="002F5D25"/>
    <w:rsid w:val="003116A3"/>
    <w:rsid w:val="003723F9"/>
    <w:rsid w:val="003B04ED"/>
    <w:rsid w:val="003F54D3"/>
    <w:rsid w:val="003F577F"/>
    <w:rsid w:val="004315E8"/>
    <w:rsid w:val="00490718"/>
    <w:rsid w:val="00577E2F"/>
    <w:rsid w:val="005A28B3"/>
    <w:rsid w:val="005A36ED"/>
    <w:rsid w:val="005C1F8F"/>
    <w:rsid w:val="00684E94"/>
    <w:rsid w:val="007F1DA4"/>
    <w:rsid w:val="008A57E4"/>
    <w:rsid w:val="008E38D1"/>
    <w:rsid w:val="009B7A33"/>
    <w:rsid w:val="00A16D2B"/>
    <w:rsid w:val="00A3365F"/>
    <w:rsid w:val="00A41182"/>
    <w:rsid w:val="00A45D44"/>
    <w:rsid w:val="00A601F5"/>
    <w:rsid w:val="00B35E5F"/>
    <w:rsid w:val="00B46056"/>
    <w:rsid w:val="00B63130"/>
    <w:rsid w:val="00B649E8"/>
    <w:rsid w:val="00BC7378"/>
    <w:rsid w:val="00D1451D"/>
    <w:rsid w:val="00D61A91"/>
    <w:rsid w:val="00D84DF2"/>
    <w:rsid w:val="00DA07EC"/>
    <w:rsid w:val="00DB472C"/>
    <w:rsid w:val="00E94431"/>
    <w:rsid w:val="00E94B47"/>
    <w:rsid w:val="00EF2F80"/>
    <w:rsid w:val="00F3361E"/>
    <w:rsid w:val="00F774A8"/>
    <w:rsid w:val="00FC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15E8"/>
  </w:style>
  <w:style w:type="paragraph" w:styleId="a3">
    <w:name w:val="No Spacing"/>
    <w:link w:val="a4"/>
    <w:qFormat/>
    <w:rsid w:val="004315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5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315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15E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5E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15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15E8"/>
    <w:rPr>
      <w:rFonts w:eastAsiaTheme="minorEastAsia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4315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15E8"/>
  </w:style>
  <w:style w:type="paragraph" w:styleId="a3">
    <w:name w:val="No Spacing"/>
    <w:link w:val="a4"/>
    <w:qFormat/>
    <w:rsid w:val="004315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15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E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315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315E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315E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315E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315E8"/>
    <w:rPr>
      <w:rFonts w:eastAsiaTheme="minorEastAsia"/>
      <w:b/>
      <w:bCs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rsid w:val="004315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9D4098D678009124EB190EABE2DC8C86E9C6206167F7D648E49546F65F90904B17AE2E26558AAaCL3O" TargetMode="External"/><Relationship Id="rId13" Type="http://schemas.openxmlformats.org/officeDocument/2006/relationships/hyperlink" Target="consultantplus://offline/ref=BE79D4098D678009124EB190EABE2DC8C86E946A061C7F7D648E49546Fa6L5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79D4098D678009124EB190EABE2DC8C86E926A061C7F7D648E49546F65F90904B17AE2E26558AAaCL3O" TargetMode="External"/><Relationship Id="rId12" Type="http://schemas.openxmlformats.org/officeDocument/2006/relationships/hyperlink" Target="consultantplus://offline/ref=BE79D4098D678009124EB190EABE2DC8CB69966F03187F7D648E49546F65F90904B17AE2E26558AAaCL1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79D4098D678009124EB190EABE2DC8C86E9C6206167F7D648E49546F65F90904B17AE2E26558AAaCL3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79D4098D678009124EB190EABE2DC8C86E926A061C7F7D648E49546F65F90904B17AE2E26558AAaCL3O" TargetMode="External"/><Relationship Id="rId11" Type="http://schemas.openxmlformats.org/officeDocument/2006/relationships/hyperlink" Target="consultantplus://offline/ref=BE79D4098D678009124EB190EABE2DC8C86E926A061C7F7D648E49546F65F90904B17AE2E26558AAaCL3O" TargetMode="External"/><Relationship Id="rId5" Type="http://schemas.openxmlformats.org/officeDocument/2006/relationships/hyperlink" Target="consultantplus://offline/ref=BE79D4098D678009124EB190EABE2DC8C86E926A061C7F7D648E49546F65F90904B17AE2E26558AAaCL3O" TargetMode="External"/><Relationship Id="rId15" Type="http://schemas.openxmlformats.org/officeDocument/2006/relationships/hyperlink" Target="consultantplus://offline/ref=BE79D4098D678009124EB190EABE2DC8C86E946A061C7F7D648E49546Fa6L5O" TargetMode="External"/><Relationship Id="rId10" Type="http://schemas.openxmlformats.org/officeDocument/2006/relationships/hyperlink" Target="consultantplus://offline/ref=BE79D4098D678009124EB190EABE2DC8C86E926A061C7F7D648E49546F65F90904B17AE2E26558AAaCL3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79D4098D678009124EB190EABE2DC8C86E926A061C7F7D648E49546F65F90904B17AE2E26558AAaCL3O" TargetMode="External"/><Relationship Id="rId14" Type="http://schemas.openxmlformats.org/officeDocument/2006/relationships/hyperlink" Target="consultantplus://offline/ref=BE79D4098D678009124EB190EABE2DC8C86E9C6206167F7D648E49546F65F90904B17AE2E26558AAaCL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471F-95EC-486F-A112-5F6ECFF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5263</Words>
  <Characters>30000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Grigorieva</Company>
  <LinksUpToDate>false</LinksUpToDate>
  <CharactersWithSpaces>35193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Н. Иванина</dc:creator>
  <cp:keywords/>
  <dc:description/>
  <cp:lastModifiedBy>ivanina</cp:lastModifiedBy>
  <cp:revision>36</cp:revision>
  <cp:lastPrinted>2017-11-30T12:20:00Z</cp:lastPrinted>
  <dcterms:created xsi:type="dcterms:W3CDTF">2017-03-02T11:43:00Z</dcterms:created>
  <dcterms:modified xsi:type="dcterms:W3CDTF">2018-12-04T11:53:00Z</dcterms:modified>
</cp:coreProperties>
</file>